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D9" w:rsidRPr="001C3CD9" w:rsidRDefault="001C3CD9" w:rsidP="00C96F76">
      <w:pPr>
        <w:spacing w:after="75" w:line="240" w:lineRule="auto"/>
        <w:jc w:val="center"/>
        <w:outlineLvl w:val="0"/>
        <w:rPr>
          <w:rFonts w:ascii="Times New Roman" w:eastAsia="Times New Roman" w:hAnsi="Times New Roman" w:cs="Times New Roman"/>
          <w:b/>
          <w:kern w:val="36"/>
          <w:lang w:eastAsia="tr-TR"/>
        </w:rPr>
      </w:pPr>
    </w:p>
    <w:p w:rsidR="007130B2" w:rsidRPr="007130B2" w:rsidRDefault="007130B2" w:rsidP="00C96F76">
      <w:pPr>
        <w:spacing w:after="75" w:line="240" w:lineRule="auto"/>
        <w:jc w:val="center"/>
        <w:outlineLvl w:val="0"/>
        <w:rPr>
          <w:rFonts w:ascii="Times New Roman" w:eastAsia="Times New Roman" w:hAnsi="Times New Roman" w:cs="Times New Roman"/>
          <w:b/>
          <w:kern w:val="36"/>
          <w:sz w:val="30"/>
          <w:szCs w:val="30"/>
          <w:lang w:eastAsia="tr-TR"/>
        </w:rPr>
      </w:pPr>
      <w:r w:rsidRPr="007130B2">
        <w:rPr>
          <w:rFonts w:ascii="Times New Roman" w:eastAsia="Times New Roman" w:hAnsi="Times New Roman" w:cs="Times New Roman"/>
          <w:b/>
          <w:kern w:val="36"/>
          <w:sz w:val="30"/>
          <w:szCs w:val="30"/>
          <w:lang w:eastAsia="tr-TR"/>
        </w:rPr>
        <w:t xml:space="preserve">ÇORUM </w:t>
      </w:r>
      <w:r w:rsidR="001C3CD9" w:rsidRPr="007130B2">
        <w:rPr>
          <w:rFonts w:ascii="Times New Roman" w:eastAsia="Times New Roman" w:hAnsi="Times New Roman" w:cs="Times New Roman"/>
          <w:b/>
          <w:kern w:val="36"/>
          <w:sz w:val="30"/>
          <w:szCs w:val="30"/>
          <w:lang w:eastAsia="tr-TR"/>
        </w:rPr>
        <w:t xml:space="preserve">ŞİRİNLER ÖZEL EĞİTİM </w:t>
      </w:r>
    </w:p>
    <w:p w:rsidR="001C3CD9" w:rsidRPr="007130B2" w:rsidRDefault="001C3CD9" w:rsidP="00C96F76">
      <w:pPr>
        <w:spacing w:after="75" w:line="240" w:lineRule="auto"/>
        <w:jc w:val="center"/>
        <w:outlineLvl w:val="0"/>
        <w:rPr>
          <w:rFonts w:ascii="Times New Roman" w:eastAsia="Times New Roman" w:hAnsi="Times New Roman" w:cs="Times New Roman"/>
          <w:b/>
          <w:kern w:val="36"/>
          <w:sz w:val="30"/>
          <w:szCs w:val="30"/>
          <w:lang w:eastAsia="tr-TR"/>
        </w:rPr>
      </w:pPr>
      <w:r w:rsidRPr="007130B2">
        <w:rPr>
          <w:rFonts w:ascii="Times New Roman" w:eastAsia="Times New Roman" w:hAnsi="Times New Roman" w:cs="Times New Roman"/>
          <w:b/>
          <w:kern w:val="36"/>
          <w:sz w:val="30"/>
          <w:szCs w:val="30"/>
          <w:lang w:eastAsia="tr-TR"/>
        </w:rPr>
        <w:t>ANAOKULU</w:t>
      </w:r>
      <w:r w:rsidR="007130B2" w:rsidRPr="007130B2">
        <w:rPr>
          <w:rFonts w:ascii="Times New Roman" w:eastAsia="Times New Roman" w:hAnsi="Times New Roman" w:cs="Times New Roman"/>
          <w:b/>
          <w:kern w:val="36"/>
          <w:sz w:val="30"/>
          <w:szCs w:val="30"/>
          <w:lang w:eastAsia="tr-TR"/>
        </w:rPr>
        <w:t xml:space="preserve"> MÜDÜRLÜĞÜ</w:t>
      </w:r>
    </w:p>
    <w:p w:rsidR="001C3CD9" w:rsidRPr="007130B2" w:rsidRDefault="001C3CD9" w:rsidP="00C96F76">
      <w:pPr>
        <w:spacing w:after="75" w:line="240" w:lineRule="auto"/>
        <w:jc w:val="center"/>
        <w:outlineLvl w:val="0"/>
        <w:rPr>
          <w:rFonts w:ascii="Times New Roman" w:eastAsia="Times New Roman" w:hAnsi="Times New Roman" w:cs="Times New Roman"/>
          <w:b/>
          <w:kern w:val="36"/>
          <w:sz w:val="30"/>
          <w:szCs w:val="30"/>
          <w:lang w:eastAsia="tr-TR"/>
        </w:rPr>
      </w:pPr>
    </w:p>
    <w:p w:rsidR="001C3CD9" w:rsidRDefault="001C3CD9" w:rsidP="00C96F76">
      <w:pPr>
        <w:spacing w:after="75" w:line="240" w:lineRule="auto"/>
        <w:jc w:val="center"/>
        <w:outlineLvl w:val="0"/>
        <w:rPr>
          <w:rFonts w:ascii="Times New Roman" w:eastAsia="Times New Roman" w:hAnsi="Times New Roman" w:cs="Times New Roman"/>
          <w:b/>
          <w:kern w:val="36"/>
          <w:lang w:eastAsia="tr-TR"/>
        </w:rPr>
      </w:pPr>
    </w:p>
    <w:p w:rsidR="007130B2" w:rsidRDefault="007130B2" w:rsidP="00C96F76">
      <w:pPr>
        <w:spacing w:after="75" w:line="240" w:lineRule="auto"/>
        <w:jc w:val="center"/>
        <w:outlineLvl w:val="0"/>
        <w:rPr>
          <w:rFonts w:ascii="Times New Roman" w:eastAsia="Times New Roman" w:hAnsi="Times New Roman" w:cs="Times New Roman"/>
          <w:b/>
          <w:kern w:val="36"/>
          <w:lang w:eastAsia="tr-TR"/>
        </w:rPr>
      </w:pPr>
    </w:p>
    <w:p w:rsidR="007130B2" w:rsidRDefault="007130B2" w:rsidP="00C96F76">
      <w:pPr>
        <w:spacing w:after="75" w:line="240" w:lineRule="auto"/>
        <w:jc w:val="center"/>
        <w:outlineLvl w:val="0"/>
        <w:rPr>
          <w:rFonts w:ascii="Times New Roman" w:eastAsia="Times New Roman" w:hAnsi="Times New Roman" w:cs="Times New Roman"/>
          <w:b/>
          <w:kern w:val="36"/>
          <w:lang w:eastAsia="tr-TR"/>
        </w:rPr>
      </w:pPr>
    </w:p>
    <w:p w:rsidR="007130B2" w:rsidRDefault="007130B2" w:rsidP="00C96F76">
      <w:pPr>
        <w:spacing w:after="75" w:line="240" w:lineRule="auto"/>
        <w:jc w:val="center"/>
        <w:outlineLvl w:val="0"/>
        <w:rPr>
          <w:rFonts w:ascii="Times New Roman" w:eastAsia="Times New Roman" w:hAnsi="Times New Roman" w:cs="Times New Roman"/>
          <w:b/>
          <w:kern w:val="36"/>
          <w:lang w:eastAsia="tr-TR"/>
        </w:rPr>
      </w:pPr>
    </w:p>
    <w:p w:rsidR="007130B2" w:rsidRDefault="007130B2" w:rsidP="00C96F76">
      <w:pPr>
        <w:spacing w:after="75" w:line="240" w:lineRule="auto"/>
        <w:jc w:val="center"/>
        <w:outlineLvl w:val="0"/>
        <w:rPr>
          <w:rFonts w:ascii="Times New Roman" w:eastAsia="Times New Roman" w:hAnsi="Times New Roman" w:cs="Times New Roman"/>
          <w:b/>
          <w:kern w:val="36"/>
          <w:lang w:eastAsia="tr-TR"/>
        </w:rPr>
      </w:pPr>
    </w:p>
    <w:p w:rsidR="007130B2" w:rsidRPr="001C3CD9" w:rsidRDefault="007130B2" w:rsidP="00C96F76">
      <w:pPr>
        <w:spacing w:after="75" w:line="240" w:lineRule="auto"/>
        <w:jc w:val="center"/>
        <w:outlineLvl w:val="0"/>
        <w:rPr>
          <w:rFonts w:ascii="Times New Roman" w:eastAsia="Times New Roman" w:hAnsi="Times New Roman" w:cs="Times New Roman"/>
          <w:b/>
          <w:kern w:val="36"/>
          <w:lang w:eastAsia="tr-TR"/>
        </w:rPr>
      </w:pPr>
    </w:p>
    <w:p w:rsidR="001C3CD9" w:rsidRPr="001C3CD9" w:rsidRDefault="001C3CD9" w:rsidP="00C96F76">
      <w:pPr>
        <w:spacing w:after="75" w:line="240" w:lineRule="auto"/>
        <w:jc w:val="center"/>
        <w:outlineLvl w:val="0"/>
        <w:rPr>
          <w:rFonts w:ascii="Times New Roman" w:eastAsia="Times New Roman" w:hAnsi="Times New Roman" w:cs="Times New Roman"/>
          <w:b/>
          <w:kern w:val="36"/>
          <w:lang w:eastAsia="tr-TR"/>
        </w:rPr>
      </w:pPr>
    </w:p>
    <w:p w:rsidR="001C3CD9" w:rsidRPr="001C3CD9" w:rsidRDefault="001C3CD9" w:rsidP="00C96F76">
      <w:pPr>
        <w:spacing w:after="75" w:line="240" w:lineRule="auto"/>
        <w:jc w:val="center"/>
        <w:outlineLvl w:val="0"/>
        <w:rPr>
          <w:rFonts w:ascii="Times New Roman" w:eastAsia="Times New Roman" w:hAnsi="Times New Roman" w:cs="Times New Roman"/>
          <w:b/>
          <w:kern w:val="36"/>
          <w:lang w:eastAsia="tr-TR"/>
        </w:rPr>
      </w:pPr>
      <w:r>
        <w:rPr>
          <w:noProof/>
          <w:lang w:eastAsia="tr-TR"/>
        </w:rPr>
        <w:drawing>
          <wp:inline distT="0" distB="0" distL="0" distR="0" wp14:anchorId="001B4CCC" wp14:editId="325DF152">
            <wp:extent cx="3098054" cy="1728316"/>
            <wp:effectExtent l="0" t="0" r="7620" b="5715"/>
            <wp:docPr id="1" name="Resim 1" descr="Bedensel Engelli Bireyler Destek Eğitimi Programı - Efeler Özel Eğitim ve  Rehabilitasyon Merk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ensel Engelli Bireyler Destek Eğitimi Programı - Efeler Özel Eğitim ve  Rehabilitasyon Merkez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7875" cy="1733795"/>
                    </a:xfrm>
                    <a:prstGeom prst="rect">
                      <a:avLst/>
                    </a:prstGeom>
                    <a:noFill/>
                    <a:ln>
                      <a:noFill/>
                    </a:ln>
                  </pic:spPr>
                </pic:pic>
              </a:graphicData>
            </a:graphic>
          </wp:inline>
        </w:drawing>
      </w:r>
    </w:p>
    <w:p w:rsidR="001C3CD9" w:rsidRPr="001C3CD9" w:rsidRDefault="001C3CD9" w:rsidP="00C96F76">
      <w:pPr>
        <w:spacing w:after="75" w:line="240" w:lineRule="auto"/>
        <w:jc w:val="center"/>
        <w:outlineLvl w:val="0"/>
        <w:rPr>
          <w:rFonts w:ascii="Times New Roman" w:eastAsia="Times New Roman" w:hAnsi="Times New Roman" w:cs="Times New Roman"/>
          <w:b/>
          <w:kern w:val="36"/>
          <w:lang w:eastAsia="tr-TR"/>
        </w:rPr>
      </w:pPr>
    </w:p>
    <w:p w:rsidR="001C3CD9" w:rsidRPr="001C3CD9" w:rsidRDefault="001C3CD9" w:rsidP="00C96F76">
      <w:pPr>
        <w:spacing w:after="75" w:line="240" w:lineRule="auto"/>
        <w:jc w:val="center"/>
        <w:outlineLvl w:val="0"/>
        <w:rPr>
          <w:rFonts w:ascii="Times New Roman" w:eastAsia="Times New Roman" w:hAnsi="Times New Roman" w:cs="Times New Roman"/>
          <w:b/>
          <w:kern w:val="36"/>
          <w:lang w:eastAsia="tr-TR"/>
        </w:rPr>
      </w:pPr>
    </w:p>
    <w:p w:rsidR="001C3CD9" w:rsidRPr="001C3CD9" w:rsidRDefault="001C3CD9" w:rsidP="00C96F76">
      <w:pPr>
        <w:spacing w:after="75" w:line="240" w:lineRule="auto"/>
        <w:jc w:val="center"/>
        <w:outlineLvl w:val="0"/>
        <w:rPr>
          <w:rFonts w:ascii="Times New Roman" w:eastAsia="Times New Roman" w:hAnsi="Times New Roman" w:cs="Times New Roman"/>
          <w:b/>
          <w:kern w:val="36"/>
          <w:lang w:eastAsia="tr-TR"/>
        </w:rPr>
      </w:pPr>
    </w:p>
    <w:p w:rsidR="007130B2" w:rsidRPr="007130B2" w:rsidRDefault="007130B2" w:rsidP="007130B2">
      <w:pPr>
        <w:spacing w:after="75" w:line="240" w:lineRule="auto"/>
        <w:jc w:val="center"/>
        <w:outlineLvl w:val="0"/>
        <w:rPr>
          <w:rFonts w:ascii="Times New Roman" w:eastAsia="Times New Roman" w:hAnsi="Times New Roman" w:cs="Times New Roman"/>
          <w:b/>
          <w:kern w:val="36"/>
          <w:lang w:eastAsia="tr-TR"/>
        </w:rPr>
      </w:pPr>
    </w:p>
    <w:p w:rsidR="007130B2" w:rsidRPr="007130B2" w:rsidRDefault="007130B2" w:rsidP="007130B2">
      <w:pPr>
        <w:spacing w:after="75" w:line="240" w:lineRule="auto"/>
        <w:jc w:val="center"/>
        <w:outlineLvl w:val="0"/>
        <w:rPr>
          <w:rFonts w:ascii="Times New Roman" w:eastAsia="Times New Roman" w:hAnsi="Times New Roman" w:cs="Times New Roman"/>
          <w:b/>
          <w:kern w:val="36"/>
          <w:lang w:eastAsia="tr-TR"/>
        </w:rPr>
      </w:pPr>
      <w:r w:rsidRPr="007130B2">
        <w:rPr>
          <w:rFonts w:ascii="Times New Roman" w:eastAsia="Times New Roman" w:hAnsi="Times New Roman" w:cs="Times New Roman"/>
          <w:b/>
          <w:kern w:val="36"/>
          <w:lang w:eastAsia="tr-TR"/>
        </w:rPr>
        <w:t xml:space="preserve">Özel Eğitimde </w:t>
      </w:r>
    </w:p>
    <w:p w:rsidR="001C3CD9" w:rsidRPr="001C3CD9" w:rsidRDefault="007130B2" w:rsidP="007130B2">
      <w:pPr>
        <w:spacing w:after="75" w:line="240" w:lineRule="auto"/>
        <w:jc w:val="center"/>
        <w:outlineLvl w:val="0"/>
        <w:rPr>
          <w:rFonts w:ascii="Times New Roman" w:eastAsia="Times New Roman" w:hAnsi="Times New Roman" w:cs="Times New Roman"/>
          <w:b/>
          <w:kern w:val="36"/>
          <w:lang w:eastAsia="tr-TR"/>
        </w:rPr>
      </w:pPr>
      <w:r w:rsidRPr="007130B2">
        <w:rPr>
          <w:rFonts w:ascii="Times New Roman" w:eastAsia="Times New Roman" w:hAnsi="Times New Roman" w:cs="Times New Roman"/>
          <w:b/>
          <w:kern w:val="36"/>
          <w:lang w:eastAsia="tr-TR"/>
        </w:rPr>
        <w:t>Oyun ve Oyuncakların Önemi</w:t>
      </w:r>
    </w:p>
    <w:p w:rsidR="001C3CD9" w:rsidRPr="001C3CD9" w:rsidRDefault="001C3CD9" w:rsidP="00C96F76">
      <w:pPr>
        <w:spacing w:after="75" w:line="240" w:lineRule="auto"/>
        <w:jc w:val="center"/>
        <w:outlineLvl w:val="0"/>
        <w:rPr>
          <w:rFonts w:ascii="Times New Roman" w:eastAsia="Times New Roman" w:hAnsi="Times New Roman" w:cs="Times New Roman"/>
          <w:b/>
          <w:kern w:val="36"/>
          <w:lang w:eastAsia="tr-TR"/>
        </w:rPr>
      </w:pPr>
    </w:p>
    <w:p w:rsidR="001C3CD9" w:rsidRPr="001C3CD9" w:rsidRDefault="001C3CD9" w:rsidP="00C96F76">
      <w:pPr>
        <w:spacing w:after="75" w:line="240" w:lineRule="auto"/>
        <w:jc w:val="center"/>
        <w:outlineLvl w:val="0"/>
        <w:rPr>
          <w:rFonts w:ascii="Times New Roman" w:eastAsia="Times New Roman" w:hAnsi="Times New Roman" w:cs="Times New Roman"/>
          <w:b/>
          <w:kern w:val="36"/>
          <w:lang w:eastAsia="tr-TR"/>
        </w:rPr>
      </w:pPr>
    </w:p>
    <w:p w:rsidR="001C3CD9" w:rsidRPr="001C3CD9" w:rsidRDefault="001C3CD9" w:rsidP="00C96F76">
      <w:pPr>
        <w:spacing w:after="75" w:line="240" w:lineRule="auto"/>
        <w:jc w:val="center"/>
        <w:outlineLvl w:val="0"/>
        <w:rPr>
          <w:rFonts w:ascii="Times New Roman" w:eastAsia="Times New Roman" w:hAnsi="Times New Roman" w:cs="Times New Roman"/>
          <w:b/>
          <w:kern w:val="36"/>
          <w:lang w:eastAsia="tr-TR"/>
        </w:rPr>
      </w:pPr>
    </w:p>
    <w:p w:rsidR="001C3CD9" w:rsidRPr="001C3CD9" w:rsidRDefault="001C3CD9" w:rsidP="00C96F76">
      <w:pPr>
        <w:spacing w:after="75" w:line="240" w:lineRule="auto"/>
        <w:jc w:val="center"/>
        <w:outlineLvl w:val="0"/>
        <w:rPr>
          <w:rFonts w:ascii="Times New Roman" w:eastAsia="Times New Roman" w:hAnsi="Times New Roman" w:cs="Times New Roman"/>
          <w:b/>
          <w:kern w:val="36"/>
          <w:lang w:eastAsia="tr-TR"/>
        </w:rPr>
      </w:pPr>
    </w:p>
    <w:p w:rsidR="001C3CD9" w:rsidRPr="001C3CD9" w:rsidRDefault="001C3CD9" w:rsidP="007130B2">
      <w:pPr>
        <w:spacing w:after="75" w:line="240" w:lineRule="auto"/>
        <w:outlineLvl w:val="0"/>
        <w:rPr>
          <w:rFonts w:ascii="Times New Roman" w:eastAsia="Times New Roman" w:hAnsi="Times New Roman" w:cs="Times New Roman"/>
          <w:b/>
          <w:kern w:val="36"/>
          <w:lang w:eastAsia="tr-TR"/>
        </w:rPr>
      </w:pPr>
    </w:p>
    <w:p w:rsidR="001C3CD9" w:rsidRPr="001C3CD9" w:rsidRDefault="007117CF" w:rsidP="00C96F76">
      <w:pPr>
        <w:spacing w:after="75" w:line="240" w:lineRule="auto"/>
        <w:jc w:val="center"/>
        <w:outlineLvl w:val="0"/>
        <w:rPr>
          <w:rFonts w:ascii="Times New Roman" w:eastAsia="Times New Roman" w:hAnsi="Times New Roman" w:cs="Times New Roman"/>
          <w:b/>
          <w:kern w:val="36"/>
          <w:lang w:eastAsia="tr-TR"/>
        </w:rPr>
      </w:pPr>
      <w:r w:rsidRPr="001C3CD9">
        <w:rPr>
          <w:rFonts w:ascii="Times New Roman" w:eastAsia="Times New Roman" w:hAnsi="Times New Roman" w:cs="Times New Roman"/>
          <w:b/>
          <w:kern w:val="36"/>
          <w:lang w:eastAsia="tr-TR"/>
        </w:rPr>
        <w:t xml:space="preserve">Özel Eğitimde </w:t>
      </w:r>
    </w:p>
    <w:p w:rsidR="007117CF" w:rsidRPr="001C3CD9" w:rsidRDefault="007117CF" w:rsidP="00C96F76">
      <w:pPr>
        <w:spacing w:after="75" w:line="240" w:lineRule="auto"/>
        <w:jc w:val="center"/>
        <w:outlineLvl w:val="0"/>
        <w:rPr>
          <w:rFonts w:ascii="Times New Roman" w:eastAsia="Times New Roman" w:hAnsi="Times New Roman" w:cs="Times New Roman"/>
          <w:b/>
          <w:kern w:val="36"/>
          <w:lang w:eastAsia="tr-TR"/>
        </w:rPr>
      </w:pPr>
      <w:r w:rsidRPr="001C3CD9">
        <w:rPr>
          <w:rFonts w:ascii="Times New Roman" w:eastAsia="Times New Roman" w:hAnsi="Times New Roman" w:cs="Times New Roman"/>
          <w:b/>
          <w:kern w:val="36"/>
          <w:lang w:eastAsia="tr-TR"/>
        </w:rPr>
        <w:t>Oyun ve Oyuncakların Önemi</w:t>
      </w:r>
    </w:p>
    <w:p w:rsidR="00A93479" w:rsidRDefault="007117CF" w:rsidP="00A93479">
      <w:pPr>
        <w:spacing w:before="100" w:beforeAutospacing="1" w:after="100" w:afterAutospacing="1" w:line="240" w:lineRule="auto"/>
        <w:ind w:firstLine="708"/>
        <w:jc w:val="both"/>
        <w:rPr>
          <w:rFonts w:ascii="Times New Roman" w:eastAsia="Times New Roman" w:hAnsi="Times New Roman" w:cs="Times New Roman"/>
          <w:color w:val="0A0A0A"/>
          <w:sz w:val="18"/>
          <w:szCs w:val="18"/>
          <w:lang w:eastAsia="tr-TR"/>
        </w:rPr>
      </w:pPr>
      <w:r w:rsidRPr="001C3CD9">
        <w:rPr>
          <w:rFonts w:ascii="Times New Roman" w:eastAsia="Times New Roman" w:hAnsi="Times New Roman" w:cs="Times New Roman"/>
          <w:color w:val="0A0A0A"/>
          <w:sz w:val="18"/>
          <w:szCs w:val="18"/>
          <w:lang w:eastAsia="tr-TR"/>
        </w:rPr>
        <w:t>Özel eği</w:t>
      </w:r>
      <w:r w:rsidR="007130B2">
        <w:rPr>
          <w:rFonts w:ascii="Times New Roman" w:eastAsia="Times New Roman" w:hAnsi="Times New Roman" w:cs="Times New Roman"/>
          <w:color w:val="0A0A0A"/>
          <w:sz w:val="18"/>
          <w:szCs w:val="18"/>
          <w:lang w:eastAsia="tr-TR"/>
        </w:rPr>
        <w:t>tim gerektiren çocuklar, otizm spektrum</w:t>
      </w:r>
      <w:r w:rsidRPr="001C3CD9">
        <w:rPr>
          <w:rFonts w:ascii="Times New Roman" w:eastAsia="Times New Roman" w:hAnsi="Times New Roman" w:cs="Times New Roman"/>
          <w:color w:val="0A0A0A"/>
          <w:sz w:val="18"/>
          <w:szCs w:val="18"/>
          <w:lang w:eastAsia="tr-TR"/>
        </w:rPr>
        <w:t xml:space="preserve"> bozukluk, </w:t>
      </w:r>
      <w:proofErr w:type="spellStart"/>
      <w:r w:rsidRPr="001C3CD9">
        <w:rPr>
          <w:rFonts w:ascii="Times New Roman" w:eastAsia="Times New Roman" w:hAnsi="Times New Roman" w:cs="Times New Roman"/>
          <w:color w:val="0A0A0A"/>
          <w:sz w:val="18"/>
          <w:szCs w:val="18"/>
          <w:lang w:eastAsia="tr-TR"/>
        </w:rPr>
        <w:t>down</w:t>
      </w:r>
      <w:proofErr w:type="spellEnd"/>
      <w:r w:rsidRPr="001C3CD9">
        <w:rPr>
          <w:rFonts w:ascii="Times New Roman" w:eastAsia="Times New Roman" w:hAnsi="Times New Roman" w:cs="Times New Roman"/>
          <w:color w:val="0A0A0A"/>
          <w:sz w:val="18"/>
          <w:szCs w:val="18"/>
          <w:lang w:eastAsia="tr-TR"/>
        </w:rPr>
        <w:t xml:space="preserve"> </w:t>
      </w:r>
      <w:proofErr w:type="gramStart"/>
      <w:r w:rsidRPr="001C3CD9">
        <w:rPr>
          <w:rFonts w:ascii="Times New Roman" w:eastAsia="Times New Roman" w:hAnsi="Times New Roman" w:cs="Times New Roman"/>
          <w:color w:val="0A0A0A"/>
          <w:sz w:val="18"/>
          <w:szCs w:val="18"/>
          <w:lang w:eastAsia="tr-TR"/>
        </w:rPr>
        <w:t>sendromu</w:t>
      </w:r>
      <w:proofErr w:type="gramEnd"/>
      <w:r w:rsidRPr="001C3CD9">
        <w:rPr>
          <w:rFonts w:ascii="Times New Roman" w:eastAsia="Times New Roman" w:hAnsi="Times New Roman" w:cs="Times New Roman"/>
          <w:color w:val="0A0A0A"/>
          <w:sz w:val="18"/>
          <w:szCs w:val="18"/>
          <w:lang w:eastAsia="tr-TR"/>
        </w:rPr>
        <w:t>, özel öğrenme güçlüğü, görme ve işitme yetersizliği, zihinse</w:t>
      </w:r>
      <w:r w:rsidR="007130B2">
        <w:rPr>
          <w:rFonts w:ascii="Times New Roman" w:eastAsia="Times New Roman" w:hAnsi="Times New Roman" w:cs="Times New Roman"/>
          <w:color w:val="0A0A0A"/>
          <w:sz w:val="18"/>
          <w:szCs w:val="18"/>
          <w:lang w:eastAsia="tr-TR"/>
        </w:rPr>
        <w:t>l yetersizliği olan çocuklar ve</w:t>
      </w:r>
      <w:r w:rsidRPr="001C3CD9">
        <w:rPr>
          <w:rFonts w:ascii="Times New Roman" w:eastAsia="Times New Roman" w:hAnsi="Times New Roman" w:cs="Times New Roman"/>
          <w:color w:val="0A0A0A"/>
          <w:sz w:val="18"/>
          <w:szCs w:val="18"/>
          <w:lang w:eastAsia="tr-TR"/>
        </w:rPr>
        <w:t xml:space="preserve"> üstün zekâlı çocuklardır. Bu grupta yer alan çocukların ortak noktası, diğer çocuklardan farklı bir eğitime ihtiyaç duymalarıdır. Özel eğitim gerektiren çocukların diğer çocuklarla benzeştiği önemli noktalardan birisiyse oyun ve oyuncakların, onların öğrenme süreçlerine oynadığı roldür. </w:t>
      </w:r>
    </w:p>
    <w:p w:rsidR="00A93479" w:rsidRDefault="00A93479" w:rsidP="00A93479">
      <w:pPr>
        <w:spacing w:before="100" w:beforeAutospacing="1" w:after="100" w:afterAutospacing="1" w:line="240" w:lineRule="auto"/>
        <w:jc w:val="both"/>
        <w:rPr>
          <w:rFonts w:ascii="Times New Roman" w:eastAsia="Times New Roman" w:hAnsi="Times New Roman" w:cs="Times New Roman"/>
          <w:color w:val="0A0A0A"/>
          <w:sz w:val="18"/>
          <w:szCs w:val="18"/>
          <w:lang w:eastAsia="tr-TR"/>
        </w:rPr>
      </w:pPr>
      <w:r>
        <w:rPr>
          <w:noProof/>
          <w:lang w:eastAsia="tr-TR"/>
        </w:rPr>
        <w:drawing>
          <wp:inline distT="0" distB="0" distL="0" distR="0" wp14:anchorId="14430D26" wp14:editId="6B5C2000">
            <wp:extent cx="3064748" cy="2031787"/>
            <wp:effectExtent l="0" t="0" r="2540" b="6985"/>
            <wp:docPr id="2" name="Resim 2" descr="Engelli Hastalar ve Ağız - Diş Sağ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elli Hastalar ve Ağız - Diş Sağlığ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5215" cy="2032097"/>
                    </a:xfrm>
                    <a:prstGeom prst="rect">
                      <a:avLst/>
                    </a:prstGeom>
                    <a:noFill/>
                    <a:ln>
                      <a:noFill/>
                    </a:ln>
                  </pic:spPr>
                </pic:pic>
              </a:graphicData>
            </a:graphic>
          </wp:inline>
        </w:drawing>
      </w:r>
    </w:p>
    <w:p w:rsidR="0071494C" w:rsidRDefault="0071494C" w:rsidP="0071494C">
      <w:pPr>
        <w:spacing w:before="100" w:beforeAutospacing="1" w:after="100" w:afterAutospacing="1" w:line="240" w:lineRule="auto"/>
        <w:jc w:val="center"/>
        <w:rPr>
          <w:rFonts w:ascii="Times New Roman" w:eastAsia="Times New Roman" w:hAnsi="Times New Roman" w:cs="Times New Roman"/>
          <w:b/>
          <w:color w:val="0A0A0A"/>
          <w:sz w:val="18"/>
          <w:szCs w:val="18"/>
          <w:lang w:eastAsia="tr-TR"/>
        </w:rPr>
      </w:pPr>
      <w:r w:rsidRPr="0071494C">
        <w:rPr>
          <w:rFonts w:ascii="Times New Roman" w:eastAsia="Times New Roman" w:hAnsi="Times New Roman" w:cs="Times New Roman"/>
          <w:b/>
          <w:color w:val="0A0A0A"/>
          <w:sz w:val="18"/>
          <w:szCs w:val="18"/>
          <w:lang w:eastAsia="tr-TR"/>
        </w:rPr>
        <w:t>Oyuncak nedir?</w:t>
      </w:r>
    </w:p>
    <w:p w:rsidR="0071494C" w:rsidRPr="0071494C" w:rsidRDefault="0071494C" w:rsidP="0071494C">
      <w:pPr>
        <w:spacing w:before="100" w:beforeAutospacing="1" w:after="100" w:afterAutospacing="1" w:line="240" w:lineRule="auto"/>
        <w:ind w:firstLine="708"/>
        <w:jc w:val="both"/>
        <w:rPr>
          <w:rFonts w:ascii="Times New Roman" w:eastAsia="Times New Roman" w:hAnsi="Times New Roman" w:cs="Times New Roman"/>
          <w:b/>
          <w:sz w:val="18"/>
          <w:szCs w:val="18"/>
          <w:lang w:eastAsia="tr-TR"/>
        </w:rPr>
      </w:pPr>
      <w:proofErr w:type="spellStart"/>
      <w:proofErr w:type="gramStart"/>
      <w:r w:rsidRPr="0071494C">
        <w:rPr>
          <w:rFonts w:ascii="Times New Roman" w:hAnsi="Times New Roman" w:cs="Times New Roman"/>
          <w:b/>
          <w:bCs/>
          <w:sz w:val="18"/>
          <w:szCs w:val="18"/>
          <w:shd w:val="clear" w:color="auto" w:fill="FFFFFF"/>
        </w:rPr>
        <w:t>Oyuncak</w:t>
      </w:r>
      <w:r>
        <w:rPr>
          <w:rFonts w:ascii="Times New Roman" w:hAnsi="Times New Roman" w:cs="Times New Roman"/>
          <w:sz w:val="18"/>
          <w:szCs w:val="18"/>
          <w:shd w:val="clear" w:color="auto" w:fill="FFFFFF"/>
        </w:rPr>
        <w:t>;</w:t>
      </w:r>
      <w:r w:rsidRPr="0071494C">
        <w:rPr>
          <w:rFonts w:ascii="Times New Roman" w:hAnsi="Times New Roman" w:cs="Times New Roman"/>
          <w:sz w:val="18"/>
          <w:szCs w:val="18"/>
          <w:shd w:val="clear" w:color="auto" w:fill="FFFFFF"/>
        </w:rPr>
        <w:t>genellikle</w:t>
      </w:r>
      <w:proofErr w:type="spellEnd"/>
      <w:proofErr w:type="gramEnd"/>
      <w:r w:rsidRPr="0071494C">
        <w:rPr>
          <w:rFonts w:ascii="Times New Roman" w:hAnsi="Times New Roman" w:cs="Times New Roman"/>
          <w:sz w:val="18"/>
          <w:szCs w:val="18"/>
          <w:shd w:val="clear" w:color="auto" w:fill="FFFFFF"/>
        </w:rPr>
        <w:t> </w:t>
      </w:r>
      <w:hyperlink r:id="rId7" w:tooltip="Çocuk" w:history="1">
        <w:r w:rsidRPr="0071494C">
          <w:rPr>
            <w:rStyle w:val="Kpr"/>
            <w:rFonts w:ascii="Times New Roman" w:hAnsi="Times New Roman" w:cs="Times New Roman"/>
            <w:color w:val="auto"/>
            <w:sz w:val="18"/>
            <w:szCs w:val="18"/>
            <w:u w:val="none"/>
            <w:shd w:val="clear" w:color="auto" w:fill="FFFFFF"/>
          </w:rPr>
          <w:t>çocuklar</w:t>
        </w:r>
      </w:hyperlink>
      <w:r w:rsidRPr="0071494C">
        <w:rPr>
          <w:rFonts w:ascii="Times New Roman" w:hAnsi="Times New Roman" w:cs="Times New Roman"/>
          <w:sz w:val="18"/>
          <w:szCs w:val="18"/>
          <w:shd w:val="clear" w:color="auto" w:fill="FFFFFF"/>
        </w:rPr>
        <w:t> tarafından </w:t>
      </w:r>
      <w:hyperlink r:id="rId8" w:tooltip="Oyun" w:history="1">
        <w:r w:rsidRPr="0071494C">
          <w:rPr>
            <w:rStyle w:val="Kpr"/>
            <w:rFonts w:ascii="Times New Roman" w:hAnsi="Times New Roman" w:cs="Times New Roman"/>
            <w:color w:val="auto"/>
            <w:sz w:val="18"/>
            <w:szCs w:val="18"/>
            <w:u w:val="none"/>
            <w:shd w:val="clear" w:color="auto" w:fill="FFFFFF"/>
          </w:rPr>
          <w:t>oyun</w:t>
        </w:r>
      </w:hyperlink>
      <w:r w:rsidRPr="0071494C">
        <w:rPr>
          <w:rFonts w:ascii="Times New Roman" w:hAnsi="Times New Roman" w:cs="Times New Roman"/>
          <w:sz w:val="18"/>
          <w:szCs w:val="18"/>
          <w:shd w:val="clear" w:color="auto" w:fill="FFFFFF"/>
        </w:rPr>
        <w:t> </w:t>
      </w:r>
      <w:r>
        <w:rPr>
          <w:rFonts w:ascii="Times New Roman" w:hAnsi="Times New Roman" w:cs="Times New Roman"/>
          <w:sz w:val="18"/>
          <w:szCs w:val="18"/>
          <w:shd w:val="clear" w:color="auto" w:fill="FFFFFF"/>
        </w:rPr>
        <w:t xml:space="preserve">            </w:t>
      </w:r>
      <w:r w:rsidRPr="0071494C">
        <w:rPr>
          <w:rFonts w:ascii="Times New Roman" w:hAnsi="Times New Roman" w:cs="Times New Roman"/>
          <w:sz w:val="18"/>
          <w:szCs w:val="18"/>
          <w:shd w:val="clear" w:color="auto" w:fill="FFFFFF"/>
        </w:rPr>
        <w:t>oynarken kullanılan her türlü nesnedir. Pek çok oyuncak gerçek bir varlığın taklidi şeklindedir; ancak oyuncaklar, çeşitli anlamlar yüklenmiş basit nesneler de olabilir. Örneğin bir çocuk üzerine bindiği bir değneği hayalinde bir </w:t>
      </w:r>
      <w:hyperlink r:id="rId9" w:tooltip="At" w:history="1">
        <w:r w:rsidRPr="0071494C">
          <w:rPr>
            <w:rStyle w:val="Kpr"/>
            <w:rFonts w:ascii="Times New Roman" w:hAnsi="Times New Roman" w:cs="Times New Roman"/>
            <w:color w:val="auto"/>
            <w:sz w:val="18"/>
            <w:szCs w:val="18"/>
            <w:u w:val="none"/>
            <w:shd w:val="clear" w:color="auto" w:fill="FFFFFF"/>
          </w:rPr>
          <w:t>ata</w:t>
        </w:r>
      </w:hyperlink>
      <w:r w:rsidRPr="0071494C">
        <w:rPr>
          <w:rFonts w:ascii="Times New Roman" w:hAnsi="Times New Roman" w:cs="Times New Roman"/>
          <w:sz w:val="18"/>
          <w:szCs w:val="18"/>
          <w:shd w:val="clear" w:color="auto" w:fill="FFFFFF"/>
        </w:rPr>
        <w:t>, elindeki taşı bir </w:t>
      </w:r>
      <w:hyperlink r:id="rId10" w:tooltip="Otomobil" w:history="1">
        <w:r w:rsidRPr="0071494C">
          <w:rPr>
            <w:rStyle w:val="Kpr"/>
            <w:rFonts w:ascii="Times New Roman" w:hAnsi="Times New Roman" w:cs="Times New Roman"/>
            <w:color w:val="auto"/>
            <w:sz w:val="18"/>
            <w:szCs w:val="18"/>
            <w:u w:val="none"/>
            <w:shd w:val="clear" w:color="auto" w:fill="FFFFFF"/>
          </w:rPr>
          <w:t>otomobile</w:t>
        </w:r>
      </w:hyperlink>
      <w:r w:rsidRPr="0071494C">
        <w:rPr>
          <w:rFonts w:ascii="Times New Roman" w:hAnsi="Times New Roman" w:cs="Times New Roman"/>
          <w:sz w:val="18"/>
          <w:szCs w:val="18"/>
          <w:shd w:val="clear" w:color="auto" w:fill="FFFFFF"/>
        </w:rPr>
        <w:t> dönüştürebilir. Bunun yanı sıra elektronik ve mekanik parçalardan oluşan, çok karmaşık oyuncaklar da mevcuttur.</w:t>
      </w:r>
    </w:p>
    <w:p w:rsidR="007117CF" w:rsidRPr="001C3CD9" w:rsidRDefault="007117CF"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r w:rsidRPr="001C3CD9">
        <w:rPr>
          <w:rFonts w:ascii="Times New Roman" w:eastAsia="Times New Roman" w:hAnsi="Times New Roman" w:cs="Times New Roman"/>
          <w:b/>
          <w:sz w:val="18"/>
          <w:szCs w:val="18"/>
          <w:lang w:eastAsia="tr-TR"/>
        </w:rPr>
        <w:t>Özel Eğitimde Oyun ve Oyuncak Seçimi</w:t>
      </w:r>
    </w:p>
    <w:p w:rsidR="007117CF" w:rsidRPr="001C3CD9" w:rsidRDefault="007117CF" w:rsidP="001C3CD9">
      <w:pPr>
        <w:spacing w:before="100" w:beforeAutospacing="1" w:after="100" w:afterAutospacing="1" w:line="240" w:lineRule="auto"/>
        <w:ind w:firstLine="708"/>
        <w:jc w:val="both"/>
        <w:rPr>
          <w:rFonts w:ascii="Times New Roman" w:eastAsia="Times New Roman" w:hAnsi="Times New Roman" w:cs="Times New Roman"/>
          <w:color w:val="0A0A0A"/>
          <w:sz w:val="18"/>
          <w:szCs w:val="18"/>
          <w:lang w:eastAsia="tr-TR"/>
        </w:rPr>
      </w:pPr>
      <w:r w:rsidRPr="001C3CD9">
        <w:rPr>
          <w:rFonts w:ascii="Times New Roman" w:eastAsia="Times New Roman" w:hAnsi="Times New Roman" w:cs="Times New Roman"/>
          <w:color w:val="0A0A0A"/>
          <w:sz w:val="18"/>
          <w:szCs w:val="18"/>
          <w:lang w:eastAsia="tr-TR"/>
        </w:rPr>
        <w:t xml:space="preserve">Her bir çocuğun gelişimi farklı bir seyir izler ve bu açıdan birbirinden farklılaşırlar. Özel eğitime ihtiyaç duyan çocukların ise diğerlerinden farklılıkları daha belirgin bir şekilde gözlemlenebilir. Onların bazı somut ve soyut işlemleri </w:t>
      </w:r>
      <w:r w:rsidRPr="001C3CD9">
        <w:rPr>
          <w:rFonts w:ascii="Times New Roman" w:eastAsia="Times New Roman" w:hAnsi="Times New Roman" w:cs="Times New Roman"/>
          <w:color w:val="0A0A0A"/>
          <w:sz w:val="18"/>
          <w:szCs w:val="18"/>
          <w:lang w:eastAsia="tr-TR"/>
        </w:rPr>
        <w:lastRenderedPageBreak/>
        <w:t xml:space="preserve">gerçekleştirme, problemleri </w:t>
      </w:r>
      <w:proofErr w:type="gramStart"/>
      <w:r w:rsidRPr="001C3CD9">
        <w:rPr>
          <w:rFonts w:ascii="Times New Roman" w:eastAsia="Times New Roman" w:hAnsi="Times New Roman" w:cs="Times New Roman"/>
          <w:color w:val="0A0A0A"/>
          <w:sz w:val="18"/>
          <w:szCs w:val="18"/>
          <w:lang w:eastAsia="tr-TR"/>
        </w:rPr>
        <w:t>çözme , sosyal</w:t>
      </w:r>
      <w:proofErr w:type="gramEnd"/>
      <w:r w:rsidRPr="001C3CD9">
        <w:rPr>
          <w:rFonts w:ascii="Times New Roman" w:eastAsia="Times New Roman" w:hAnsi="Times New Roman" w:cs="Times New Roman"/>
          <w:color w:val="0A0A0A"/>
          <w:sz w:val="18"/>
          <w:szCs w:val="18"/>
          <w:lang w:eastAsia="tr-TR"/>
        </w:rPr>
        <w:t xml:space="preserve"> ilişkileri düzenleme, dili kullanma yetenekleri çoğunlukla diğerlerine göre daha yavaş gelişim gösterir.</w:t>
      </w:r>
    </w:p>
    <w:p w:rsidR="007130B2" w:rsidRDefault="007117CF" w:rsidP="001C3CD9">
      <w:pPr>
        <w:spacing w:before="100" w:beforeAutospacing="1" w:after="100" w:afterAutospacing="1" w:line="240" w:lineRule="auto"/>
        <w:ind w:firstLine="708"/>
        <w:jc w:val="both"/>
        <w:rPr>
          <w:rFonts w:ascii="Times New Roman" w:eastAsia="Times New Roman" w:hAnsi="Times New Roman" w:cs="Times New Roman"/>
          <w:color w:val="0A0A0A"/>
          <w:sz w:val="18"/>
          <w:szCs w:val="18"/>
          <w:lang w:eastAsia="tr-TR"/>
        </w:rPr>
      </w:pPr>
      <w:r w:rsidRPr="001C3CD9">
        <w:rPr>
          <w:rFonts w:ascii="Times New Roman" w:eastAsia="Times New Roman" w:hAnsi="Times New Roman" w:cs="Times New Roman"/>
          <w:color w:val="0A0A0A"/>
          <w:sz w:val="18"/>
          <w:szCs w:val="18"/>
          <w:lang w:eastAsia="tr-TR"/>
        </w:rPr>
        <w:t>Özel eğitime ihtiyaç duyan çocukların sorun alanlarına göre oynayacakları oyun ve oyuncakları kişiselleştirmek oldukça önemlidir. Çocuğun yeteneği ve becerisinin göz önünde bulundurulması, hangi alanlarda eksikliklerinin ve zayıf yönlerinin olduğunun analiz edilmesi oyuncak seçiminde dikkat edilmesi gereken öncelikli konulardır</w:t>
      </w:r>
      <w:r w:rsidR="007130B2">
        <w:rPr>
          <w:rFonts w:ascii="Times New Roman" w:eastAsia="Times New Roman" w:hAnsi="Times New Roman" w:cs="Times New Roman"/>
          <w:color w:val="0A0A0A"/>
          <w:sz w:val="18"/>
          <w:szCs w:val="18"/>
          <w:lang w:eastAsia="tr-TR"/>
        </w:rPr>
        <w:t>.</w:t>
      </w:r>
    </w:p>
    <w:p w:rsidR="007117CF" w:rsidRDefault="007117CF" w:rsidP="001C3CD9">
      <w:pPr>
        <w:spacing w:before="100" w:beforeAutospacing="1" w:after="100" w:afterAutospacing="1" w:line="240" w:lineRule="auto"/>
        <w:ind w:firstLine="708"/>
        <w:jc w:val="both"/>
        <w:rPr>
          <w:rFonts w:ascii="Times New Roman" w:eastAsia="Times New Roman" w:hAnsi="Times New Roman" w:cs="Times New Roman"/>
          <w:color w:val="0A0A0A"/>
          <w:sz w:val="18"/>
          <w:szCs w:val="18"/>
          <w:lang w:eastAsia="tr-TR"/>
        </w:rPr>
      </w:pPr>
      <w:r w:rsidRPr="001C3CD9">
        <w:rPr>
          <w:rFonts w:ascii="Times New Roman" w:eastAsia="Times New Roman" w:hAnsi="Times New Roman" w:cs="Times New Roman"/>
          <w:color w:val="0A0A0A"/>
          <w:sz w:val="18"/>
          <w:szCs w:val="18"/>
          <w:lang w:eastAsia="tr-TR"/>
        </w:rPr>
        <w:t xml:space="preserve"> Özel eğitime ihtiyaç duyan çocukların hoşlandığı ve amaçlarını yerine getirdiği etkinlik ve oyunlar dışında onları zorlayan oyun ve etkinliklere de kısa zamanlı olarak yer verilebilir. Bu sayede, üst basamakta seçilecek herhangi bir hedefin başarılması mümkün hâle gelecektir.</w:t>
      </w:r>
    </w:p>
    <w:p w:rsidR="0071494C" w:rsidRDefault="0071494C" w:rsidP="0071494C">
      <w:pPr>
        <w:spacing w:before="100" w:beforeAutospacing="1" w:after="100" w:afterAutospacing="1" w:line="240" w:lineRule="auto"/>
        <w:jc w:val="both"/>
        <w:rPr>
          <w:rFonts w:ascii="Times New Roman" w:eastAsia="Times New Roman" w:hAnsi="Times New Roman" w:cs="Times New Roman"/>
          <w:color w:val="0A0A0A"/>
          <w:sz w:val="18"/>
          <w:szCs w:val="18"/>
          <w:lang w:eastAsia="tr-TR"/>
        </w:rPr>
      </w:pPr>
      <w:r>
        <w:rPr>
          <w:noProof/>
          <w:lang w:eastAsia="tr-TR"/>
        </w:rPr>
        <w:drawing>
          <wp:inline distT="0" distB="0" distL="0" distR="0" wp14:anchorId="61B13EB8" wp14:editId="67BFF634">
            <wp:extent cx="2959100" cy="2222697"/>
            <wp:effectExtent l="0" t="0" r="0" b="6350"/>
            <wp:docPr id="8" name="Resim 8" descr="Engelli çocuk fotoğrafları stok fotoğraflar | Engelli çocuk fotoğrafları  telifsiz resimler, görseller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elli çocuk fotoğrafları stok fotoğraflar | Engelli çocuk fotoğrafları  telifsiz resimler, görseller | Depositphot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2222697"/>
                    </a:xfrm>
                    <a:prstGeom prst="rect">
                      <a:avLst/>
                    </a:prstGeom>
                    <a:noFill/>
                    <a:ln>
                      <a:noFill/>
                    </a:ln>
                  </pic:spPr>
                </pic:pic>
              </a:graphicData>
            </a:graphic>
          </wp:inline>
        </w:drawing>
      </w:r>
    </w:p>
    <w:p w:rsidR="007117CF" w:rsidRPr="001C3CD9" w:rsidRDefault="007117CF"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r w:rsidRPr="001C3CD9">
        <w:rPr>
          <w:rFonts w:ascii="Times New Roman" w:eastAsia="Times New Roman" w:hAnsi="Times New Roman" w:cs="Times New Roman"/>
          <w:b/>
          <w:sz w:val="18"/>
          <w:szCs w:val="18"/>
          <w:lang w:eastAsia="tr-TR"/>
        </w:rPr>
        <w:t>Oyun – Oyuncaklar Sosyalleşmeye Katkı Sağlar</w:t>
      </w:r>
    </w:p>
    <w:p w:rsidR="007117CF" w:rsidRPr="001C3CD9" w:rsidRDefault="007117CF" w:rsidP="001C3CD9">
      <w:pPr>
        <w:spacing w:before="100" w:beforeAutospacing="1" w:after="100" w:afterAutospacing="1" w:line="240" w:lineRule="auto"/>
        <w:ind w:firstLine="708"/>
        <w:jc w:val="both"/>
        <w:rPr>
          <w:rFonts w:ascii="Times New Roman" w:eastAsia="Times New Roman" w:hAnsi="Times New Roman" w:cs="Times New Roman"/>
          <w:color w:val="0A0A0A"/>
          <w:sz w:val="18"/>
          <w:szCs w:val="18"/>
          <w:lang w:eastAsia="tr-TR"/>
        </w:rPr>
      </w:pPr>
      <w:r w:rsidRPr="001C3CD9">
        <w:rPr>
          <w:rFonts w:ascii="Times New Roman" w:eastAsia="Times New Roman" w:hAnsi="Times New Roman" w:cs="Times New Roman"/>
          <w:color w:val="0A0A0A"/>
          <w:sz w:val="18"/>
          <w:szCs w:val="18"/>
          <w:lang w:eastAsia="tr-TR"/>
        </w:rPr>
        <w:t>Oyun ve oyuncaklar özel eğitime ihtiyacı olan çocukların diğer çocuklarla iletişim kurması ve sosyalleşmesinde de oldukça önemli bir yere sahiptir. Okul öncesi dönemde özel eğitim ihtiyacı olan çocuklar ile diğer çocukların aynı eğitim ortamda bulunmaları, etkileşim hâlinde olmaları, beraber oyun oynamaları oldukça faydalıdır. Özel eğitime ihtiyacı olan çocukların diğer akranlarıyla aynı masada resim yapması, hamur yoğuruyor olması ya da şarkı söylüyor olması, onların zihinsel ve sosyal yönden mesafe almalarına katkı yaparak, özel eğitim programının amaçlarını gerçekleştirmede hız kazanılmasını sağlayacaktır.</w:t>
      </w:r>
    </w:p>
    <w:p w:rsidR="007117CF" w:rsidRDefault="007117CF" w:rsidP="00C96F76">
      <w:pPr>
        <w:spacing w:before="100" w:beforeAutospacing="1" w:after="100" w:afterAutospacing="1" w:line="240" w:lineRule="auto"/>
        <w:jc w:val="both"/>
        <w:rPr>
          <w:rFonts w:ascii="Times New Roman" w:eastAsia="Times New Roman" w:hAnsi="Times New Roman" w:cs="Times New Roman"/>
          <w:color w:val="0A0A0A"/>
          <w:sz w:val="18"/>
          <w:szCs w:val="18"/>
          <w:lang w:eastAsia="tr-TR"/>
        </w:rPr>
      </w:pPr>
    </w:p>
    <w:p w:rsidR="0071494C" w:rsidRDefault="0071494C" w:rsidP="00C96F76">
      <w:pPr>
        <w:spacing w:before="100" w:beforeAutospacing="1" w:after="100" w:afterAutospacing="1" w:line="240" w:lineRule="auto"/>
        <w:jc w:val="both"/>
        <w:rPr>
          <w:rFonts w:ascii="Times New Roman" w:eastAsia="Times New Roman" w:hAnsi="Times New Roman" w:cs="Times New Roman"/>
          <w:color w:val="0A0A0A"/>
          <w:sz w:val="18"/>
          <w:szCs w:val="18"/>
          <w:lang w:eastAsia="tr-TR"/>
        </w:rPr>
      </w:pPr>
      <w:r>
        <w:rPr>
          <w:noProof/>
          <w:lang w:eastAsia="tr-TR"/>
        </w:rPr>
        <w:drawing>
          <wp:inline distT="0" distB="0" distL="0" distR="0" wp14:anchorId="1D9176F2" wp14:editId="23C60C1B">
            <wp:extent cx="2843530" cy="1597660"/>
            <wp:effectExtent l="0" t="0" r="0" b="2540"/>
            <wp:docPr id="4" name="Resim 4" descr="20 Yaş Altındaki Engelli Bireylerin Sokağa Çıkmasına İzin Ve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 Yaş Altındaki Engelli Bireylerin Sokağa Çıkmasına İzin Verd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3530" cy="1597660"/>
                    </a:xfrm>
                    <a:prstGeom prst="rect">
                      <a:avLst/>
                    </a:prstGeom>
                    <a:noFill/>
                    <a:ln>
                      <a:noFill/>
                    </a:ln>
                  </pic:spPr>
                </pic:pic>
              </a:graphicData>
            </a:graphic>
          </wp:inline>
        </w:drawing>
      </w:r>
    </w:p>
    <w:p w:rsidR="0071494C" w:rsidRDefault="0071494C" w:rsidP="00C96F76">
      <w:pPr>
        <w:spacing w:before="100" w:beforeAutospacing="1" w:after="100" w:afterAutospacing="1" w:line="240" w:lineRule="auto"/>
        <w:jc w:val="both"/>
        <w:rPr>
          <w:rFonts w:ascii="Times New Roman" w:eastAsia="Times New Roman" w:hAnsi="Times New Roman" w:cs="Times New Roman"/>
          <w:color w:val="0A0A0A"/>
          <w:sz w:val="18"/>
          <w:szCs w:val="18"/>
          <w:lang w:eastAsia="tr-TR"/>
        </w:rPr>
      </w:pPr>
    </w:p>
    <w:p w:rsidR="007117CF" w:rsidRPr="001C3CD9" w:rsidRDefault="007117CF" w:rsidP="0071494C">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r w:rsidRPr="001C3CD9">
        <w:rPr>
          <w:rFonts w:ascii="Times New Roman" w:eastAsia="Times New Roman" w:hAnsi="Times New Roman" w:cs="Times New Roman"/>
          <w:b/>
          <w:sz w:val="18"/>
          <w:szCs w:val="18"/>
          <w:lang w:eastAsia="tr-TR"/>
        </w:rPr>
        <w:t>Özel Eğitimde Oyuncak Seçimi Yaparken Nelere Dikkat Edilmeli?</w:t>
      </w:r>
    </w:p>
    <w:p w:rsidR="007117CF" w:rsidRDefault="007117CF" w:rsidP="001C3CD9">
      <w:pPr>
        <w:spacing w:before="100" w:beforeAutospacing="1" w:after="100" w:afterAutospacing="1" w:line="240" w:lineRule="auto"/>
        <w:ind w:firstLine="708"/>
        <w:jc w:val="both"/>
        <w:rPr>
          <w:rFonts w:ascii="Times New Roman" w:eastAsia="Times New Roman" w:hAnsi="Times New Roman" w:cs="Times New Roman"/>
          <w:color w:val="0A0A0A"/>
          <w:sz w:val="18"/>
          <w:szCs w:val="18"/>
          <w:lang w:eastAsia="tr-TR"/>
        </w:rPr>
      </w:pPr>
      <w:r w:rsidRPr="001C3CD9">
        <w:rPr>
          <w:rFonts w:ascii="Times New Roman" w:eastAsia="Times New Roman" w:hAnsi="Times New Roman" w:cs="Times New Roman"/>
          <w:color w:val="0A0A0A"/>
          <w:sz w:val="18"/>
          <w:szCs w:val="18"/>
          <w:lang w:eastAsia="tr-TR"/>
        </w:rPr>
        <w:t>Özel eğitimli çocuklar için oyuncak seçimi yaparken, çocuğun oyuncağın gerektirdiği beceriyi barındırıp barındırmadığı iyi değerlendirilmelidir. Eğer barındırmıyorsa çocuğa zaman verilmesi, oyuncağa aşinalık kazandırılması önemli olabilir. Çünkü çocuğun yeteneğini aşan oyuncaklar özgüven yetersizliğine yol açabilirler. Aynı zamanda onu arkadaşlarının yanında zor duruma düşürebilirler.</w:t>
      </w:r>
    </w:p>
    <w:p w:rsidR="0071494C" w:rsidRDefault="0071494C" w:rsidP="001C3CD9">
      <w:pPr>
        <w:spacing w:before="100" w:beforeAutospacing="1" w:after="100" w:afterAutospacing="1" w:line="240" w:lineRule="auto"/>
        <w:ind w:firstLine="708"/>
        <w:jc w:val="both"/>
        <w:rPr>
          <w:rFonts w:ascii="Times New Roman" w:eastAsia="Times New Roman" w:hAnsi="Times New Roman" w:cs="Times New Roman"/>
          <w:color w:val="0A0A0A"/>
          <w:sz w:val="18"/>
          <w:szCs w:val="18"/>
          <w:lang w:eastAsia="tr-TR"/>
        </w:rPr>
      </w:pPr>
    </w:p>
    <w:p w:rsidR="0071494C" w:rsidRDefault="0071494C" w:rsidP="0071494C">
      <w:pPr>
        <w:spacing w:before="100" w:beforeAutospacing="1" w:after="100" w:afterAutospacing="1" w:line="240" w:lineRule="auto"/>
        <w:jc w:val="both"/>
        <w:rPr>
          <w:rFonts w:ascii="Times New Roman" w:eastAsia="Times New Roman" w:hAnsi="Times New Roman" w:cs="Times New Roman"/>
          <w:color w:val="0A0A0A"/>
          <w:sz w:val="18"/>
          <w:szCs w:val="18"/>
          <w:lang w:eastAsia="tr-TR"/>
        </w:rPr>
      </w:pPr>
      <w:r>
        <w:rPr>
          <w:noProof/>
          <w:lang w:eastAsia="tr-TR"/>
        </w:rPr>
        <w:drawing>
          <wp:inline distT="0" distB="0" distL="0" distR="0" wp14:anchorId="518ED777" wp14:editId="6FECCB91">
            <wp:extent cx="3201263" cy="1798655"/>
            <wp:effectExtent l="0" t="0" r="0" b="0"/>
            <wp:docPr id="5" name="Resim 5" descr="Bakan Selçuk, engelli öğrencilere ahşap oyuncak hediye etti - Son Dakika  Eğitim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kan Selçuk, engelli öğrencilere ahşap oyuncak hediye etti - Son Dakika  Eğitim Haberler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1207" cy="1798623"/>
                    </a:xfrm>
                    <a:prstGeom prst="rect">
                      <a:avLst/>
                    </a:prstGeom>
                    <a:noFill/>
                    <a:ln>
                      <a:noFill/>
                    </a:ln>
                  </pic:spPr>
                </pic:pic>
              </a:graphicData>
            </a:graphic>
          </wp:inline>
        </w:drawing>
      </w:r>
    </w:p>
    <w:p w:rsidR="0071494C" w:rsidRPr="001C3CD9" w:rsidRDefault="0071494C" w:rsidP="001C3CD9">
      <w:pPr>
        <w:spacing w:before="100" w:beforeAutospacing="1" w:after="100" w:afterAutospacing="1" w:line="240" w:lineRule="auto"/>
        <w:ind w:firstLine="708"/>
        <w:jc w:val="both"/>
        <w:rPr>
          <w:rFonts w:ascii="Times New Roman" w:eastAsia="Times New Roman" w:hAnsi="Times New Roman" w:cs="Times New Roman"/>
          <w:color w:val="0A0A0A"/>
          <w:sz w:val="18"/>
          <w:szCs w:val="18"/>
          <w:lang w:eastAsia="tr-TR"/>
        </w:rPr>
      </w:pPr>
    </w:p>
    <w:p w:rsidR="007117CF" w:rsidRPr="001C3CD9" w:rsidRDefault="007117CF"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r w:rsidRPr="001C3CD9">
        <w:rPr>
          <w:rFonts w:ascii="Times New Roman" w:eastAsia="Times New Roman" w:hAnsi="Times New Roman" w:cs="Times New Roman"/>
          <w:b/>
          <w:sz w:val="18"/>
          <w:szCs w:val="18"/>
          <w:lang w:eastAsia="tr-TR"/>
        </w:rPr>
        <w:lastRenderedPageBreak/>
        <w:t>Özel Eğitime Uygun Oyuncaklar Hangileridir?</w:t>
      </w:r>
    </w:p>
    <w:p w:rsidR="007117CF" w:rsidRPr="001C3CD9" w:rsidRDefault="007117CF" w:rsidP="001C3CD9">
      <w:pPr>
        <w:spacing w:before="100" w:beforeAutospacing="1" w:after="100" w:afterAutospacing="1" w:line="240" w:lineRule="auto"/>
        <w:ind w:firstLine="708"/>
        <w:jc w:val="both"/>
        <w:rPr>
          <w:rFonts w:ascii="Times New Roman" w:eastAsia="Times New Roman" w:hAnsi="Times New Roman" w:cs="Times New Roman"/>
          <w:color w:val="0A0A0A"/>
          <w:sz w:val="18"/>
          <w:szCs w:val="18"/>
          <w:lang w:eastAsia="tr-TR"/>
        </w:rPr>
      </w:pPr>
      <w:r w:rsidRPr="001C3CD9">
        <w:rPr>
          <w:rFonts w:ascii="Times New Roman" w:eastAsia="Times New Roman" w:hAnsi="Times New Roman" w:cs="Times New Roman"/>
          <w:color w:val="0A0A0A"/>
          <w:sz w:val="18"/>
          <w:szCs w:val="18"/>
          <w:lang w:eastAsia="tr-TR"/>
        </w:rPr>
        <w:t xml:space="preserve">Özel eğitimde çocuk gelişimine katkıda bulunan oyuncaklar arayışında olan ebeveynler, alacakları oyuncağın, çocuğun sosyalleştirmesine katkı sağlayıp sağlamadığından emin olmalı ve bu noktada çocuğu oyuncağı ile </w:t>
      </w:r>
      <w:proofErr w:type="spellStart"/>
      <w:r w:rsidRPr="001C3CD9">
        <w:rPr>
          <w:rFonts w:ascii="Times New Roman" w:eastAsia="Times New Roman" w:hAnsi="Times New Roman" w:cs="Times New Roman"/>
          <w:color w:val="0A0A0A"/>
          <w:sz w:val="18"/>
          <w:szCs w:val="18"/>
          <w:lang w:eastAsia="tr-TR"/>
        </w:rPr>
        <w:t>başbaşa</w:t>
      </w:r>
      <w:proofErr w:type="spellEnd"/>
      <w:r w:rsidRPr="001C3CD9">
        <w:rPr>
          <w:rFonts w:ascii="Times New Roman" w:eastAsia="Times New Roman" w:hAnsi="Times New Roman" w:cs="Times New Roman"/>
          <w:color w:val="0A0A0A"/>
          <w:sz w:val="18"/>
          <w:szCs w:val="18"/>
          <w:lang w:eastAsia="tr-TR"/>
        </w:rPr>
        <w:t xml:space="preserve"> bırakmamalıdır. Çocuk, eğer bir eğitim kurumundaysa, akranları ile beraber oyuncağın gerektirdiği beceriyi sergilemeli ve bu zaferi arkadaşları ile paylaşmalıdır. Örneğin; bloklar, oyun hamurları, yapbozlar sosyalleşme için kullanılabilirler. Aynı zamanda bu oyuncaklarla evde ebeveyn ve büyükler ile de oynanabilirler. Bunun haricinde hafıza kartları, boyama kitapları, kırılmayan aynalar, maketler, meslek setleri, deney setleri, harf ve sayı bulunan oyuncaklar, oyuncak maşa ve cımbızlar, renkli abaküsler gibi oyuncaklar, özel eğitim ihtiyacı olan çocukların bilişsel, sosyal ve </w:t>
      </w:r>
      <w:proofErr w:type="spellStart"/>
      <w:r w:rsidRPr="001C3CD9">
        <w:rPr>
          <w:rFonts w:ascii="Times New Roman" w:eastAsia="Times New Roman" w:hAnsi="Times New Roman" w:cs="Times New Roman"/>
          <w:color w:val="0A0A0A"/>
          <w:sz w:val="18"/>
          <w:szCs w:val="18"/>
          <w:lang w:eastAsia="tr-TR"/>
        </w:rPr>
        <w:t>psikomor</w:t>
      </w:r>
      <w:proofErr w:type="spellEnd"/>
      <w:r w:rsidRPr="001C3CD9">
        <w:rPr>
          <w:rFonts w:ascii="Times New Roman" w:eastAsia="Times New Roman" w:hAnsi="Times New Roman" w:cs="Times New Roman"/>
          <w:color w:val="0A0A0A"/>
          <w:sz w:val="18"/>
          <w:szCs w:val="18"/>
          <w:lang w:eastAsia="tr-TR"/>
        </w:rPr>
        <w:t xml:space="preserve"> becerilerinin arttırılmasında kullanılabilir.</w:t>
      </w: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r>
        <w:rPr>
          <w:noProof/>
          <w:lang w:eastAsia="tr-TR"/>
        </w:rPr>
        <w:drawing>
          <wp:inline distT="0" distB="0" distL="0" distR="0" wp14:anchorId="5C47094F" wp14:editId="62AAD4B4">
            <wp:extent cx="2959100" cy="1539566"/>
            <wp:effectExtent l="0" t="0" r="0" b="3810"/>
            <wp:docPr id="6" name="Resim 6" descr="Özel İrem Eğitim - Özel Eğitim ve Rehabilitasyon Merk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zel İrem Eğitim - Özel Eğitim ve Rehabilitasyon Merkez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9100" cy="1539566"/>
                    </a:xfrm>
                    <a:prstGeom prst="rect">
                      <a:avLst/>
                    </a:prstGeom>
                    <a:noFill/>
                    <a:ln>
                      <a:noFill/>
                    </a:ln>
                  </pic:spPr>
                </pic:pic>
              </a:graphicData>
            </a:graphic>
          </wp:inline>
        </w:drawing>
      </w: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bookmarkStart w:id="0" w:name="_GoBack"/>
      <w:bookmarkEnd w:id="0"/>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r>
        <w:rPr>
          <w:noProof/>
          <w:lang w:eastAsia="tr-TR"/>
        </w:rPr>
        <w:drawing>
          <wp:inline distT="0" distB="0" distL="0" distR="0" wp14:anchorId="0B38C9AE" wp14:editId="614C64CE">
            <wp:extent cx="2461895" cy="1849120"/>
            <wp:effectExtent l="0" t="0" r="0" b="0"/>
            <wp:docPr id="7" name="Resim 7" descr="Bilinçsiz Oyuncak Seçimi - Çocuklara ne tür oyuncaklar alınm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inçsiz Oyuncak Seçimi - Çocuklara ne tür oyuncaklar alınmal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1895" cy="1849120"/>
                    </a:xfrm>
                    <a:prstGeom prst="rect">
                      <a:avLst/>
                    </a:prstGeom>
                    <a:noFill/>
                    <a:ln>
                      <a:noFill/>
                    </a:ln>
                  </pic:spPr>
                </pic:pic>
              </a:graphicData>
            </a:graphic>
          </wp:inline>
        </w:drawing>
      </w: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494C" w:rsidRDefault="0071494C"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p>
    <w:p w:rsidR="007117CF" w:rsidRPr="001C3CD9" w:rsidRDefault="007117CF" w:rsidP="001C3CD9">
      <w:pPr>
        <w:spacing w:before="100" w:beforeAutospacing="1" w:after="100" w:afterAutospacing="1" w:line="240" w:lineRule="auto"/>
        <w:jc w:val="center"/>
        <w:outlineLvl w:val="1"/>
        <w:rPr>
          <w:rFonts w:ascii="Times New Roman" w:eastAsia="Times New Roman" w:hAnsi="Times New Roman" w:cs="Times New Roman"/>
          <w:b/>
          <w:sz w:val="18"/>
          <w:szCs w:val="18"/>
          <w:lang w:eastAsia="tr-TR"/>
        </w:rPr>
      </w:pPr>
      <w:r w:rsidRPr="001C3CD9">
        <w:rPr>
          <w:rFonts w:ascii="Times New Roman" w:eastAsia="Times New Roman" w:hAnsi="Times New Roman" w:cs="Times New Roman"/>
          <w:b/>
          <w:sz w:val="18"/>
          <w:szCs w:val="18"/>
          <w:lang w:eastAsia="tr-TR"/>
        </w:rPr>
        <w:t>Sonuç</w:t>
      </w:r>
    </w:p>
    <w:p w:rsidR="007117CF" w:rsidRPr="001C3CD9" w:rsidRDefault="007117CF" w:rsidP="001C3CD9">
      <w:pPr>
        <w:spacing w:before="100" w:beforeAutospacing="1" w:after="100" w:afterAutospacing="1" w:line="240" w:lineRule="auto"/>
        <w:ind w:firstLine="708"/>
        <w:jc w:val="both"/>
        <w:rPr>
          <w:rFonts w:ascii="Times New Roman" w:eastAsia="Times New Roman" w:hAnsi="Times New Roman" w:cs="Times New Roman"/>
          <w:color w:val="0A0A0A"/>
          <w:sz w:val="18"/>
          <w:szCs w:val="18"/>
          <w:lang w:eastAsia="tr-TR"/>
        </w:rPr>
      </w:pPr>
      <w:r w:rsidRPr="001C3CD9">
        <w:rPr>
          <w:rFonts w:ascii="Times New Roman" w:eastAsia="Times New Roman" w:hAnsi="Times New Roman" w:cs="Times New Roman"/>
          <w:color w:val="0A0A0A"/>
          <w:sz w:val="18"/>
          <w:szCs w:val="18"/>
          <w:lang w:eastAsia="tr-TR"/>
        </w:rPr>
        <w:t>Oyun ve oyuncaklar, normal çocuklarda olduğu kadar, özel eğitime ihtiyaç duyan çocuklar için de oldukça önemli nesnelerdir. Oyun ve oyuncaklar, tüm çocukların zihinsel, fiziksel ve duygusal yönlerini geliştirmelerine yardımcı olur. Özel eğitimde oyun ve oyuncakların yeri, tıpkı normal çocuklarda olduğu gibi oldukça önemlidir. Ebeveynler, özel eğitime ihtiyaç duyan çocukları için oyuncak tercihi yaparken, çocuklarının özel durumlarını göz önünde bulundurmalı ve bu yönlerinin gelişmesine katkı sağlayacak oyun ve oyuncakları tercih etmelidir.</w:t>
      </w:r>
    </w:p>
    <w:p w:rsidR="00134D8A" w:rsidRPr="001C3CD9" w:rsidRDefault="00134D8A" w:rsidP="00C96F76">
      <w:pPr>
        <w:jc w:val="both"/>
        <w:rPr>
          <w:rFonts w:ascii="Times New Roman" w:hAnsi="Times New Roman" w:cs="Times New Roman"/>
          <w:sz w:val="18"/>
          <w:szCs w:val="18"/>
        </w:rPr>
      </w:pPr>
    </w:p>
    <w:sectPr w:rsidR="00134D8A" w:rsidRPr="001C3CD9" w:rsidSect="007130B2">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17"/>
    <w:rsid w:val="00134D8A"/>
    <w:rsid w:val="001C3CD9"/>
    <w:rsid w:val="007117CF"/>
    <w:rsid w:val="007130B2"/>
    <w:rsid w:val="0071494C"/>
    <w:rsid w:val="007D695F"/>
    <w:rsid w:val="00A36B17"/>
    <w:rsid w:val="00A93479"/>
    <w:rsid w:val="00B33B4C"/>
    <w:rsid w:val="00C96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11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117C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17C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117CF"/>
    <w:rPr>
      <w:rFonts w:ascii="Times New Roman" w:eastAsia="Times New Roman" w:hAnsi="Times New Roman" w:cs="Times New Roman"/>
      <w:b/>
      <w:bCs/>
      <w:sz w:val="36"/>
      <w:szCs w:val="36"/>
      <w:lang w:eastAsia="tr-TR"/>
    </w:rPr>
  </w:style>
  <w:style w:type="character" w:customStyle="1" w:styleId="auth-name">
    <w:name w:val="auth-name"/>
    <w:basedOn w:val="VarsaylanParagrafYazTipi"/>
    <w:rsid w:val="007117CF"/>
  </w:style>
  <w:style w:type="character" w:styleId="Kpr">
    <w:name w:val="Hyperlink"/>
    <w:basedOn w:val="VarsaylanParagrafYazTipi"/>
    <w:uiPriority w:val="99"/>
    <w:semiHidden/>
    <w:unhideWhenUsed/>
    <w:rsid w:val="007117CF"/>
    <w:rPr>
      <w:color w:val="0000FF"/>
      <w:u w:val="single"/>
    </w:rPr>
  </w:style>
  <w:style w:type="character" w:customStyle="1" w:styleId="auth-posted-on">
    <w:name w:val="auth-posted-on"/>
    <w:basedOn w:val="VarsaylanParagrafYazTipi"/>
    <w:rsid w:val="007117CF"/>
  </w:style>
  <w:style w:type="paragraph" w:styleId="NormalWeb">
    <w:name w:val="Normal (Web)"/>
    <w:basedOn w:val="Normal"/>
    <w:uiPriority w:val="99"/>
    <w:semiHidden/>
    <w:unhideWhenUsed/>
    <w:rsid w:val="007117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17CF"/>
    <w:rPr>
      <w:b/>
      <w:bCs/>
    </w:rPr>
  </w:style>
  <w:style w:type="paragraph" w:styleId="BalonMetni">
    <w:name w:val="Balloon Text"/>
    <w:basedOn w:val="Normal"/>
    <w:link w:val="BalonMetniChar"/>
    <w:uiPriority w:val="99"/>
    <w:semiHidden/>
    <w:unhideWhenUsed/>
    <w:rsid w:val="001C3C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117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117C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17CF"/>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117CF"/>
    <w:rPr>
      <w:rFonts w:ascii="Times New Roman" w:eastAsia="Times New Roman" w:hAnsi="Times New Roman" w:cs="Times New Roman"/>
      <w:b/>
      <w:bCs/>
      <w:sz w:val="36"/>
      <w:szCs w:val="36"/>
      <w:lang w:eastAsia="tr-TR"/>
    </w:rPr>
  </w:style>
  <w:style w:type="character" w:customStyle="1" w:styleId="auth-name">
    <w:name w:val="auth-name"/>
    <w:basedOn w:val="VarsaylanParagrafYazTipi"/>
    <w:rsid w:val="007117CF"/>
  </w:style>
  <w:style w:type="character" w:styleId="Kpr">
    <w:name w:val="Hyperlink"/>
    <w:basedOn w:val="VarsaylanParagrafYazTipi"/>
    <w:uiPriority w:val="99"/>
    <w:semiHidden/>
    <w:unhideWhenUsed/>
    <w:rsid w:val="007117CF"/>
    <w:rPr>
      <w:color w:val="0000FF"/>
      <w:u w:val="single"/>
    </w:rPr>
  </w:style>
  <w:style w:type="character" w:customStyle="1" w:styleId="auth-posted-on">
    <w:name w:val="auth-posted-on"/>
    <w:basedOn w:val="VarsaylanParagrafYazTipi"/>
    <w:rsid w:val="007117CF"/>
  </w:style>
  <w:style w:type="paragraph" w:styleId="NormalWeb">
    <w:name w:val="Normal (Web)"/>
    <w:basedOn w:val="Normal"/>
    <w:uiPriority w:val="99"/>
    <w:semiHidden/>
    <w:unhideWhenUsed/>
    <w:rsid w:val="007117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17CF"/>
    <w:rPr>
      <w:b/>
      <w:bCs/>
    </w:rPr>
  </w:style>
  <w:style w:type="paragraph" w:styleId="BalonMetni">
    <w:name w:val="Balloon Text"/>
    <w:basedOn w:val="Normal"/>
    <w:link w:val="BalonMetniChar"/>
    <w:uiPriority w:val="99"/>
    <w:semiHidden/>
    <w:unhideWhenUsed/>
    <w:rsid w:val="001C3C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3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8571">
      <w:bodyDiv w:val="1"/>
      <w:marLeft w:val="0"/>
      <w:marRight w:val="0"/>
      <w:marTop w:val="0"/>
      <w:marBottom w:val="0"/>
      <w:divBdr>
        <w:top w:val="none" w:sz="0" w:space="0" w:color="auto"/>
        <w:left w:val="none" w:sz="0" w:space="0" w:color="auto"/>
        <w:bottom w:val="none" w:sz="0" w:space="0" w:color="auto"/>
        <w:right w:val="none" w:sz="0" w:space="0" w:color="auto"/>
      </w:divBdr>
      <w:divsChild>
        <w:div w:id="467937124">
          <w:marLeft w:val="0"/>
          <w:marRight w:val="0"/>
          <w:marTop w:val="0"/>
          <w:marBottom w:val="300"/>
          <w:divBdr>
            <w:top w:val="none" w:sz="0" w:space="0" w:color="auto"/>
            <w:left w:val="none" w:sz="0" w:space="0" w:color="auto"/>
            <w:bottom w:val="none" w:sz="0" w:space="0" w:color="auto"/>
            <w:right w:val="none" w:sz="0" w:space="0" w:color="auto"/>
          </w:divBdr>
          <w:divsChild>
            <w:div w:id="187522218">
              <w:marLeft w:val="-225"/>
              <w:marRight w:val="-225"/>
              <w:marTop w:val="0"/>
              <w:marBottom w:val="0"/>
              <w:divBdr>
                <w:top w:val="none" w:sz="0" w:space="0" w:color="auto"/>
                <w:left w:val="none" w:sz="0" w:space="0" w:color="auto"/>
                <w:bottom w:val="none" w:sz="0" w:space="0" w:color="auto"/>
                <w:right w:val="none" w:sz="0" w:space="0" w:color="auto"/>
              </w:divBdr>
              <w:divsChild>
                <w:div w:id="1468470991">
                  <w:marLeft w:val="0"/>
                  <w:marRight w:val="0"/>
                  <w:marTop w:val="0"/>
                  <w:marBottom w:val="0"/>
                  <w:divBdr>
                    <w:top w:val="none" w:sz="0" w:space="0" w:color="auto"/>
                    <w:left w:val="none" w:sz="0" w:space="0" w:color="auto"/>
                    <w:bottom w:val="none" w:sz="0" w:space="0" w:color="auto"/>
                    <w:right w:val="none" w:sz="0" w:space="0" w:color="auto"/>
                  </w:divBdr>
                  <w:divsChild>
                    <w:div w:id="1627544384">
                      <w:marLeft w:val="0"/>
                      <w:marRight w:val="0"/>
                      <w:marTop w:val="0"/>
                      <w:marBottom w:val="0"/>
                      <w:divBdr>
                        <w:top w:val="single" w:sz="4" w:space="6" w:color="B4C800"/>
                        <w:left w:val="single" w:sz="4" w:space="12" w:color="B4C800"/>
                        <w:bottom w:val="single" w:sz="4" w:space="6" w:color="B4C800"/>
                        <w:right w:val="single" w:sz="4" w:space="12" w:color="B4C800"/>
                      </w:divBdr>
                      <w:divsChild>
                        <w:div w:id="953369447">
                          <w:marLeft w:val="0"/>
                          <w:marRight w:val="0"/>
                          <w:marTop w:val="0"/>
                          <w:marBottom w:val="0"/>
                          <w:divBdr>
                            <w:top w:val="none" w:sz="0" w:space="0" w:color="auto"/>
                            <w:left w:val="none" w:sz="0" w:space="0" w:color="auto"/>
                            <w:bottom w:val="none" w:sz="0" w:space="0" w:color="auto"/>
                            <w:right w:val="none" w:sz="0" w:space="0" w:color="auto"/>
                          </w:divBdr>
                          <w:divsChild>
                            <w:div w:id="20294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60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Oyun"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tr.wikipedia.org/wiki/%C3%87ocuk" TargetMode="Externa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tr.wikipedia.org/wiki/Otomobil" TargetMode="External"/><Relationship Id="rId4" Type="http://schemas.openxmlformats.org/officeDocument/2006/relationships/webSettings" Target="webSettings.xml"/><Relationship Id="rId9" Type="http://schemas.openxmlformats.org/officeDocument/2006/relationships/hyperlink" Target="https://tr.wikipedia.org/wiki/At" TargetMode="External"/><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Alternatif Bilgisayar</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2021-12-29T10:57:00Z</dcterms:created>
  <dcterms:modified xsi:type="dcterms:W3CDTF">2021-12-29T10:57:00Z</dcterms:modified>
</cp:coreProperties>
</file>